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37"/>
        <w:tblW w:w="9625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4962"/>
        <w:gridCol w:w="4663"/>
      </w:tblGrid>
      <w:tr w:rsidR="00EB4F5C" w:rsidRPr="009073DA" w:rsidTr="00535237">
        <w:trPr>
          <w:trHeight w:hRule="exact" w:val="227"/>
        </w:trPr>
        <w:tc>
          <w:tcPr>
            <w:tcW w:w="9625" w:type="dxa"/>
            <w:gridSpan w:val="2"/>
            <w:vAlign w:val="center"/>
          </w:tcPr>
          <w:p w:rsidR="00EB4F5C" w:rsidRPr="009073DA" w:rsidRDefault="00EB4F5C" w:rsidP="005352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73DA"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2687955</wp:posOffset>
                  </wp:positionH>
                  <wp:positionV relativeFrom="margin">
                    <wp:posOffset>-452120</wp:posOffset>
                  </wp:positionV>
                  <wp:extent cx="586740" cy="622935"/>
                  <wp:effectExtent l="19050" t="0" r="381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22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B4F5C" w:rsidRPr="00F25723" w:rsidTr="00535237">
        <w:trPr>
          <w:trHeight w:hRule="exact" w:val="1134"/>
        </w:trPr>
        <w:tc>
          <w:tcPr>
            <w:tcW w:w="9625" w:type="dxa"/>
            <w:gridSpan w:val="2"/>
          </w:tcPr>
          <w:p w:rsidR="00EB4F5C" w:rsidRPr="00F25723" w:rsidRDefault="00EB4F5C" w:rsidP="005352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723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города Благовещенска</w:t>
            </w:r>
          </w:p>
          <w:p w:rsidR="00EB4F5C" w:rsidRPr="00F25723" w:rsidRDefault="00EB4F5C" w:rsidP="00535237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5723">
              <w:rPr>
                <w:rFonts w:ascii="Times New Roman" w:hAnsi="Times New Roman"/>
                <w:sz w:val="28"/>
                <w:szCs w:val="28"/>
              </w:rPr>
              <w:t>Амурской области</w:t>
            </w:r>
          </w:p>
          <w:p w:rsidR="00EB4F5C" w:rsidRPr="00F25723" w:rsidRDefault="00EB4F5C" w:rsidP="005352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25723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</w:t>
            </w:r>
          </w:p>
          <w:p w:rsidR="00EB4F5C" w:rsidRPr="00F25723" w:rsidRDefault="00EB4F5C" w:rsidP="00535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4F5C" w:rsidRPr="00F25723" w:rsidTr="00535237">
        <w:trPr>
          <w:trHeight w:hRule="exact" w:val="567"/>
        </w:trPr>
        <w:tc>
          <w:tcPr>
            <w:tcW w:w="4962" w:type="dxa"/>
            <w:vAlign w:val="bottom"/>
          </w:tcPr>
          <w:p w:rsidR="00EB4F5C" w:rsidRPr="00F25723" w:rsidRDefault="00EB4F5C" w:rsidP="005352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5723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</w:tc>
        <w:tc>
          <w:tcPr>
            <w:tcW w:w="4663" w:type="dxa"/>
            <w:vAlign w:val="bottom"/>
          </w:tcPr>
          <w:p w:rsidR="00EB4F5C" w:rsidRPr="00F25723" w:rsidRDefault="00EB4F5C" w:rsidP="0053523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5723">
              <w:rPr>
                <w:rFonts w:ascii="Times New Roman" w:hAnsi="Times New Roman"/>
                <w:sz w:val="28"/>
                <w:szCs w:val="28"/>
              </w:rPr>
              <w:t>№ __________</w:t>
            </w:r>
          </w:p>
        </w:tc>
      </w:tr>
    </w:tbl>
    <w:tbl>
      <w:tblPr>
        <w:tblW w:w="15321" w:type="dxa"/>
        <w:tblInd w:w="-83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9807"/>
        <w:gridCol w:w="851"/>
        <w:gridCol w:w="4663"/>
      </w:tblGrid>
      <w:tr w:rsidR="00EB4F5C" w:rsidRPr="00F25723" w:rsidTr="00497922">
        <w:trPr>
          <w:trHeight w:hRule="exact" w:val="340"/>
        </w:trPr>
        <w:tc>
          <w:tcPr>
            <w:tcW w:w="15321" w:type="dxa"/>
            <w:gridSpan w:val="3"/>
          </w:tcPr>
          <w:p w:rsidR="00EB4F5C" w:rsidRPr="00F25723" w:rsidRDefault="004F102B" w:rsidP="004F10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  <w:r w:rsidR="00EB4F5C" w:rsidRPr="00F25723">
              <w:rPr>
                <w:rFonts w:ascii="Times New Roman" w:hAnsi="Times New Roman"/>
                <w:b/>
                <w:bCs/>
                <w:sz w:val="24"/>
                <w:szCs w:val="24"/>
              </w:rPr>
              <w:t>г. Благовещенск</w:t>
            </w:r>
          </w:p>
        </w:tc>
      </w:tr>
      <w:tr w:rsidR="00EB4F5C" w:rsidRPr="00F25723" w:rsidTr="00497922">
        <w:trPr>
          <w:trHeight w:hRule="exact" w:val="1963"/>
        </w:trPr>
        <w:tc>
          <w:tcPr>
            <w:tcW w:w="9807" w:type="dxa"/>
          </w:tcPr>
          <w:p w:rsidR="00497922" w:rsidRDefault="00497922" w:rsidP="00622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23658" w:rsidRDefault="00EB4F5C" w:rsidP="007F0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31EB4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497922" w:rsidRPr="00531EB4">
              <w:rPr>
                <w:rFonts w:ascii="Times New Roman" w:hAnsi="Times New Roman"/>
                <w:sz w:val="28"/>
                <w:szCs w:val="28"/>
              </w:rPr>
              <w:t xml:space="preserve">внесении изменений в </w:t>
            </w:r>
            <w:r w:rsidR="0042365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Административный регламент предоставления муниципальной услуги «Выдача разрешения на установку рекламной конструкции на территории муниципального образования города Благовещенска, аннулирование таких разрешений», утвержденный постановлением </w:t>
            </w:r>
            <w:r w:rsidR="00497922" w:rsidRPr="00531EB4">
              <w:rPr>
                <w:rFonts w:ascii="Times New Roman" w:hAnsi="Times New Roman"/>
                <w:sz w:val="28"/>
                <w:szCs w:val="28"/>
              </w:rPr>
              <w:t xml:space="preserve">администрации города Благовещенска </w:t>
            </w:r>
            <w:r w:rsidR="00531EB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от </w:t>
            </w:r>
            <w:r w:rsidR="0042365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01.06. 2015 № 2148</w:t>
            </w:r>
          </w:p>
          <w:p w:rsidR="00531EB4" w:rsidRPr="00531EB4" w:rsidRDefault="00531EB4" w:rsidP="00423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6220D4" w:rsidRPr="00497922" w:rsidRDefault="006220D4" w:rsidP="00A15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20D4" w:rsidRPr="00F25723" w:rsidRDefault="006220D4" w:rsidP="00622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B4F5C" w:rsidRPr="00F25723" w:rsidRDefault="00EB4F5C" w:rsidP="005352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B4F5C" w:rsidRPr="00F25723" w:rsidRDefault="00EB4F5C" w:rsidP="005352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63" w:type="dxa"/>
          </w:tcPr>
          <w:p w:rsidR="00EB4F5C" w:rsidRPr="00F25723" w:rsidRDefault="00EB4F5C" w:rsidP="005352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220D4" w:rsidRDefault="006220D4" w:rsidP="000F1F37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423658" w:rsidRDefault="00423658" w:rsidP="000F1F37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531EB4" w:rsidRPr="00531EB4" w:rsidRDefault="00531EB4" w:rsidP="007F08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приведения в соответствие действующему законодательству, </w:t>
      </w:r>
      <w:r w:rsidR="00442F72">
        <w:rPr>
          <w:rFonts w:ascii="Times New Roman" w:eastAsiaTheme="minorHAnsi" w:hAnsi="Times New Roman"/>
          <w:sz w:val="28"/>
          <w:szCs w:val="28"/>
          <w:lang w:eastAsia="en-US"/>
        </w:rPr>
        <w:t>на основании Федерального закона от 27.07.2010 № 210-ФЗ «Об организации предоставления государственных и муниципальных услуг»</w:t>
      </w:r>
      <w:r w:rsidR="007F08CB">
        <w:rPr>
          <w:rFonts w:ascii="Times New Roman" w:eastAsiaTheme="minorHAnsi" w:hAnsi="Times New Roman"/>
          <w:sz w:val="28"/>
          <w:szCs w:val="28"/>
          <w:lang w:eastAsia="en-US"/>
        </w:rPr>
        <w:t>,</w:t>
      </w:r>
    </w:p>
    <w:p w:rsidR="00EB4F5C" w:rsidRDefault="00EB4F5C" w:rsidP="00442F72">
      <w:pPr>
        <w:pStyle w:val="ConsPlusTitle"/>
        <w:tabs>
          <w:tab w:val="left" w:pos="993"/>
        </w:tabs>
        <w:jc w:val="both"/>
        <w:rPr>
          <w:b w:val="0"/>
          <w:sz w:val="28"/>
          <w:szCs w:val="28"/>
        </w:rPr>
      </w:pPr>
      <w:proofErr w:type="gramStart"/>
      <w:r w:rsidRPr="00497922">
        <w:rPr>
          <w:sz w:val="28"/>
          <w:szCs w:val="28"/>
        </w:rPr>
        <w:t>п</w:t>
      </w:r>
      <w:proofErr w:type="gramEnd"/>
      <w:r w:rsidRPr="00497922">
        <w:rPr>
          <w:sz w:val="28"/>
          <w:szCs w:val="28"/>
        </w:rPr>
        <w:t xml:space="preserve"> о с т а н о в л я ю:</w:t>
      </w:r>
      <w:r w:rsidRPr="00497922">
        <w:rPr>
          <w:b w:val="0"/>
          <w:sz w:val="28"/>
          <w:szCs w:val="28"/>
        </w:rPr>
        <w:t xml:space="preserve"> </w:t>
      </w:r>
    </w:p>
    <w:p w:rsidR="00423658" w:rsidRPr="00425EDC" w:rsidRDefault="00423658" w:rsidP="00497922">
      <w:pPr>
        <w:pStyle w:val="ConsPlusTitle"/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b w:val="0"/>
          <w:sz w:val="28"/>
          <w:szCs w:val="28"/>
        </w:rPr>
      </w:pPr>
      <w:r w:rsidRPr="00425EDC">
        <w:rPr>
          <w:b w:val="0"/>
          <w:sz w:val="28"/>
          <w:szCs w:val="28"/>
        </w:rPr>
        <w:t xml:space="preserve">Внести в </w:t>
      </w:r>
      <w:r w:rsidRPr="00425EDC">
        <w:rPr>
          <w:rFonts w:eastAsiaTheme="minorHAnsi"/>
          <w:b w:val="0"/>
          <w:sz w:val="28"/>
          <w:szCs w:val="28"/>
          <w:lang w:eastAsia="en-US"/>
        </w:rPr>
        <w:t xml:space="preserve">Административный регламент предоставления муниципальной услуги «Выдача разрешения на установку рекламной конструкции на территории муниципального образования города Благовещенска, аннулирование таких разрешений», утвержденный постановлением </w:t>
      </w:r>
      <w:r w:rsidRPr="00425EDC">
        <w:rPr>
          <w:b w:val="0"/>
          <w:sz w:val="28"/>
          <w:szCs w:val="28"/>
        </w:rPr>
        <w:t xml:space="preserve">администрации города Благовещенска </w:t>
      </w:r>
      <w:r w:rsidRPr="00425EDC">
        <w:rPr>
          <w:rFonts w:eastAsiaTheme="minorHAnsi"/>
          <w:b w:val="0"/>
          <w:sz w:val="28"/>
          <w:szCs w:val="28"/>
          <w:lang w:eastAsia="en-US"/>
        </w:rPr>
        <w:t>от 01.06. 2015 № 2148</w:t>
      </w:r>
      <w:r w:rsidR="00425EDC" w:rsidRPr="00425EDC">
        <w:rPr>
          <w:rFonts w:eastAsiaTheme="minorHAnsi"/>
          <w:sz w:val="28"/>
          <w:szCs w:val="28"/>
          <w:lang w:eastAsia="en-US"/>
        </w:rPr>
        <w:t xml:space="preserve"> </w:t>
      </w:r>
      <w:r w:rsidR="00425EDC">
        <w:rPr>
          <w:rFonts w:eastAsiaTheme="minorHAnsi"/>
          <w:sz w:val="28"/>
          <w:szCs w:val="28"/>
          <w:lang w:eastAsia="en-US"/>
        </w:rPr>
        <w:t xml:space="preserve">  </w:t>
      </w:r>
      <w:r w:rsidR="00425EDC">
        <w:rPr>
          <w:rFonts w:eastAsiaTheme="minorHAnsi"/>
          <w:b w:val="0"/>
          <w:sz w:val="28"/>
          <w:szCs w:val="28"/>
          <w:lang w:eastAsia="en-US"/>
        </w:rPr>
        <w:t>(</w:t>
      </w:r>
      <w:r w:rsidR="00425EDC" w:rsidRPr="00425EDC">
        <w:rPr>
          <w:rFonts w:eastAsiaTheme="minorHAnsi"/>
          <w:b w:val="0"/>
          <w:sz w:val="28"/>
          <w:szCs w:val="28"/>
          <w:lang w:eastAsia="en-US"/>
        </w:rPr>
        <w:t xml:space="preserve">в редакции постановления администрации города Благовещенска от 29.03.2019 № 1006), </w:t>
      </w:r>
      <w:r w:rsidRPr="00425EDC">
        <w:rPr>
          <w:rFonts w:eastAsiaTheme="minorHAnsi"/>
          <w:b w:val="0"/>
          <w:sz w:val="28"/>
          <w:szCs w:val="28"/>
          <w:lang w:eastAsia="en-US"/>
        </w:rPr>
        <w:t>следующие изменения:</w:t>
      </w:r>
    </w:p>
    <w:p w:rsidR="00423658" w:rsidRPr="00423658" w:rsidRDefault="00425EDC" w:rsidP="00423658">
      <w:pPr>
        <w:pStyle w:val="ConsPlusTitle"/>
        <w:numPr>
          <w:ilvl w:val="1"/>
          <w:numId w:val="4"/>
        </w:numPr>
        <w:tabs>
          <w:tab w:val="left" w:pos="993"/>
          <w:tab w:val="left" w:pos="1276"/>
        </w:tabs>
        <w:jc w:val="both"/>
        <w:rPr>
          <w:b w:val="0"/>
          <w:sz w:val="28"/>
          <w:szCs w:val="28"/>
        </w:rPr>
      </w:pPr>
      <w:r w:rsidRPr="00AD11D9">
        <w:rPr>
          <w:rFonts w:eastAsiaTheme="minorHAnsi"/>
          <w:b w:val="0"/>
          <w:sz w:val="28"/>
          <w:szCs w:val="28"/>
          <w:lang w:eastAsia="en-US"/>
        </w:rPr>
        <w:t>п</w:t>
      </w:r>
      <w:r w:rsidR="00423658" w:rsidRPr="00AD11D9">
        <w:rPr>
          <w:rFonts w:eastAsiaTheme="minorHAnsi"/>
          <w:b w:val="0"/>
          <w:sz w:val="28"/>
          <w:szCs w:val="28"/>
          <w:lang w:eastAsia="en-US"/>
        </w:rPr>
        <w:t>одпункт «г» пункта 1</w:t>
      </w:r>
      <w:r w:rsidR="00BC579D" w:rsidRPr="00AD11D9">
        <w:rPr>
          <w:rFonts w:eastAsiaTheme="minorHAnsi"/>
          <w:b w:val="0"/>
          <w:sz w:val="28"/>
          <w:szCs w:val="28"/>
          <w:lang w:eastAsia="en-US"/>
        </w:rPr>
        <w:t>)</w:t>
      </w:r>
      <w:r w:rsidR="00423658" w:rsidRPr="00AD11D9">
        <w:rPr>
          <w:rFonts w:eastAsiaTheme="minorHAnsi"/>
          <w:b w:val="0"/>
          <w:sz w:val="28"/>
          <w:szCs w:val="28"/>
          <w:lang w:eastAsia="en-US"/>
        </w:rPr>
        <w:t xml:space="preserve"> пункта </w:t>
      </w:r>
      <w:r w:rsidR="00423658">
        <w:rPr>
          <w:rFonts w:eastAsiaTheme="minorHAnsi"/>
          <w:b w:val="0"/>
          <w:sz w:val="28"/>
          <w:szCs w:val="28"/>
          <w:lang w:eastAsia="en-US"/>
        </w:rPr>
        <w:t>2.7.1 исключить;</w:t>
      </w:r>
    </w:p>
    <w:p w:rsidR="00423658" w:rsidRPr="00984935" w:rsidRDefault="00425EDC" w:rsidP="00984935">
      <w:pPr>
        <w:pStyle w:val="ConsPlusTitle"/>
        <w:numPr>
          <w:ilvl w:val="1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B459A3">
        <w:rPr>
          <w:b w:val="0"/>
          <w:sz w:val="28"/>
          <w:szCs w:val="28"/>
        </w:rPr>
        <w:t xml:space="preserve"> п</w:t>
      </w:r>
      <w:r w:rsidR="00984935">
        <w:rPr>
          <w:b w:val="0"/>
          <w:sz w:val="28"/>
          <w:szCs w:val="28"/>
        </w:rPr>
        <w:t>ункт</w:t>
      </w:r>
      <w:r w:rsidR="00B459A3">
        <w:rPr>
          <w:b w:val="0"/>
          <w:sz w:val="28"/>
          <w:szCs w:val="28"/>
        </w:rPr>
        <w:t>е</w:t>
      </w:r>
      <w:r w:rsidR="00984935">
        <w:rPr>
          <w:b w:val="0"/>
          <w:sz w:val="28"/>
          <w:szCs w:val="28"/>
        </w:rPr>
        <w:t xml:space="preserve"> </w:t>
      </w:r>
      <w:r w:rsidR="00984935">
        <w:rPr>
          <w:rFonts w:eastAsiaTheme="minorHAnsi"/>
          <w:b w:val="0"/>
          <w:sz w:val="28"/>
          <w:szCs w:val="28"/>
          <w:lang w:eastAsia="en-US"/>
        </w:rPr>
        <w:t>3.4.14</w:t>
      </w:r>
      <w:r w:rsidR="00B459A3">
        <w:rPr>
          <w:rFonts w:eastAsiaTheme="minorHAnsi"/>
          <w:b w:val="0"/>
          <w:sz w:val="28"/>
          <w:szCs w:val="28"/>
          <w:lang w:eastAsia="en-US"/>
        </w:rPr>
        <w:t xml:space="preserve"> слово «рабочих» исключить</w:t>
      </w:r>
      <w:r w:rsidR="00984935">
        <w:rPr>
          <w:rFonts w:eastAsiaTheme="minorHAnsi"/>
          <w:b w:val="0"/>
          <w:sz w:val="28"/>
          <w:szCs w:val="28"/>
          <w:lang w:eastAsia="en-US"/>
        </w:rPr>
        <w:t>.</w:t>
      </w:r>
    </w:p>
    <w:p w:rsidR="00EB4F5C" w:rsidRPr="00497922" w:rsidRDefault="00EB4F5C" w:rsidP="00497922">
      <w:pPr>
        <w:pStyle w:val="ConsPlusTitle"/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jc w:val="both"/>
        <w:rPr>
          <w:b w:val="0"/>
          <w:sz w:val="28"/>
          <w:szCs w:val="28"/>
        </w:rPr>
      </w:pPr>
      <w:r w:rsidRPr="00497922">
        <w:rPr>
          <w:b w:val="0"/>
          <w:sz w:val="28"/>
          <w:szCs w:val="28"/>
        </w:rPr>
        <w:t xml:space="preserve">Настоящее постановление вступает в силу со дня официального опубликования в газете «Благовещенск» и подлежит размещению в официальном сетевом издании </w:t>
      </w:r>
      <w:proofErr w:type="spellStart"/>
      <w:r w:rsidRPr="00497922">
        <w:rPr>
          <w:b w:val="0"/>
          <w:sz w:val="28"/>
          <w:szCs w:val="28"/>
          <w:lang w:val="en-US"/>
        </w:rPr>
        <w:t>npa</w:t>
      </w:r>
      <w:proofErr w:type="spellEnd"/>
      <w:r w:rsidRPr="00497922">
        <w:rPr>
          <w:b w:val="0"/>
          <w:sz w:val="28"/>
          <w:szCs w:val="28"/>
        </w:rPr>
        <w:t>.</w:t>
      </w:r>
      <w:proofErr w:type="spellStart"/>
      <w:r w:rsidRPr="00497922">
        <w:rPr>
          <w:b w:val="0"/>
          <w:sz w:val="28"/>
          <w:szCs w:val="28"/>
          <w:lang w:val="en-US"/>
        </w:rPr>
        <w:t>admblag</w:t>
      </w:r>
      <w:proofErr w:type="spellEnd"/>
      <w:r w:rsidRPr="00497922">
        <w:rPr>
          <w:b w:val="0"/>
          <w:sz w:val="28"/>
          <w:szCs w:val="28"/>
        </w:rPr>
        <w:t>.</w:t>
      </w:r>
      <w:proofErr w:type="spellStart"/>
      <w:r w:rsidRPr="00497922">
        <w:rPr>
          <w:b w:val="0"/>
          <w:sz w:val="28"/>
          <w:szCs w:val="28"/>
          <w:lang w:val="en-US"/>
        </w:rPr>
        <w:t>ru</w:t>
      </w:r>
      <w:proofErr w:type="spellEnd"/>
      <w:r w:rsidRPr="00497922">
        <w:rPr>
          <w:b w:val="0"/>
          <w:sz w:val="28"/>
          <w:szCs w:val="28"/>
        </w:rPr>
        <w:t>.</w:t>
      </w:r>
    </w:p>
    <w:p w:rsidR="00EB4F5C" w:rsidRPr="00497922" w:rsidRDefault="006000B3" w:rsidP="00497922">
      <w:pPr>
        <w:pStyle w:val="ConsPlusTitle"/>
        <w:tabs>
          <w:tab w:val="left" w:pos="993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EB4F5C" w:rsidRPr="00497922">
        <w:rPr>
          <w:b w:val="0"/>
          <w:sz w:val="28"/>
          <w:szCs w:val="28"/>
        </w:rPr>
        <w:t xml:space="preserve">. </w:t>
      </w:r>
      <w:proofErr w:type="gramStart"/>
      <w:r w:rsidR="00EB4F5C" w:rsidRPr="00497922">
        <w:rPr>
          <w:b w:val="0"/>
          <w:sz w:val="28"/>
          <w:szCs w:val="28"/>
        </w:rPr>
        <w:t>Контроль за</w:t>
      </w:r>
      <w:proofErr w:type="gramEnd"/>
      <w:r w:rsidR="00EB4F5C" w:rsidRPr="00497922">
        <w:rPr>
          <w:b w:val="0"/>
          <w:sz w:val="28"/>
          <w:szCs w:val="28"/>
        </w:rPr>
        <w:t xml:space="preserve"> исполнением настоящего постановления </w:t>
      </w:r>
      <w:r w:rsidR="00423658">
        <w:rPr>
          <w:b w:val="0"/>
          <w:sz w:val="28"/>
          <w:szCs w:val="28"/>
        </w:rPr>
        <w:t xml:space="preserve">возложить на </w:t>
      </w:r>
      <w:r w:rsidR="007F08CB">
        <w:rPr>
          <w:b w:val="0"/>
          <w:sz w:val="28"/>
          <w:szCs w:val="28"/>
        </w:rPr>
        <w:t xml:space="preserve">заместителя мэра города Благовещенска </w:t>
      </w:r>
      <w:r w:rsidR="00423658">
        <w:rPr>
          <w:b w:val="0"/>
          <w:sz w:val="28"/>
          <w:szCs w:val="28"/>
        </w:rPr>
        <w:t>Воронова А.Е.</w:t>
      </w:r>
      <w:bookmarkStart w:id="0" w:name="_GoBack"/>
      <w:bookmarkEnd w:id="0"/>
    </w:p>
    <w:p w:rsidR="00EB4F5C" w:rsidRPr="00497922" w:rsidRDefault="00EB4F5C" w:rsidP="0049792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B4F5C" w:rsidRPr="00497922" w:rsidRDefault="00EB4F5C" w:rsidP="0049792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B4F5C" w:rsidRPr="00497922" w:rsidRDefault="00EB4F5C" w:rsidP="0049792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B4F5C" w:rsidRPr="009073DA" w:rsidRDefault="00EB4F5C" w:rsidP="004F102B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97922">
        <w:rPr>
          <w:rFonts w:ascii="Times New Roman" w:hAnsi="Times New Roman"/>
          <w:sz w:val="28"/>
          <w:szCs w:val="28"/>
        </w:rPr>
        <w:t xml:space="preserve">Мэр города Благовещенска                                                 </w:t>
      </w:r>
      <w:r w:rsidR="00497922" w:rsidRPr="00497922">
        <w:rPr>
          <w:rFonts w:ascii="Times New Roman" w:hAnsi="Times New Roman"/>
          <w:sz w:val="28"/>
          <w:szCs w:val="28"/>
        </w:rPr>
        <w:t xml:space="preserve">  </w:t>
      </w:r>
      <w:r w:rsidR="004F102B">
        <w:rPr>
          <w:rFonts w:ascii="Times New Roman" w:hAnsi="Times New Roman"/>
          <w:sz w:val="28"/>
          <w:szCs w:val="28"/>
        </w:rPr>
        <w:t xml:space="preserve">        </w:t>
      </w:r>
      <w:r w:rsidR="00497922" w:rsidRPr="00497922">
        <w:rPr>
          <w:rFonts w:ascii="Times New Roman" w:hAnsi="Times New Roman"/>
          <w:sz w:val="28"/>
          <w:szCs w:val="28"/>
        </w:rPr>
        <w:t xml:space="preserve">        О.Г. </w:t>
      </w:r>
      <w:proofErr w:type="spellStart"/>
      <w:r w:rsidR="00497922" w:rsidRPr="00497922">
        <w:rPr>
          <w:rFonts w:ascii="Times New Roman" w:hAnsi="Times New Roman"/>
          <w:sz w:val="28"/>
          <w:szCs w:val="28"/>
        </w:rPr>
        <w:t>Имамеев</w:t>
      </w:r>
      <w:proofErr w:type="spellEnd"/>
    </w:p>
    <w:p w:rsidR="00724017" w:rsidRDefault="00724017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</w:p>
    <w:p w:rsidR="00D34D4E" w:rsidRDefault="00D34D4E">
      <w:pPr>
        <w:rPr>
          <w:rFonts w:ascii="Times New Roman" w:hAnsi="Times New Roman" w:cs="Arial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34D4E" w:rsidTr="00D34D4E">
        <w:tc>
          <w:tcPr>
            <w:tcW w:w="4927" w:type="dxa"/>
          </w:tcPr>
          <w:p w:rsidR="00D34D4E" w:rsidRPr="00D34D4E" w:rsidRDefault="00D34D4E" w:rsidP="00D34D4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Старая редакция</w:t>
            </w:r>
          </w:p>
        </w:tc>
        <w:tc>
          <w:tcPr>
            <w:tcW w:w="4927" w:type="dxa"/>
          </w:tcPr>
          <w:p w:rsidR="00D34D4E" w:rsidRPr="00D34D4E" w:rsidRDefault="00D34D4E" w:rsidP="00D34D4E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Новая редакция</w:t>
            </w:r>
          </w:p>
        </w:tc>
      </w:tr>
      <w:tr w:rsidR="00D34D4E" w:rsidTr="00D34D4E">
        <w:tc>
          <w:tcPr>
            <w:tcW w:w="4927" w:type="dxa"/>
          </w:tcPr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2.7.1. Перечень документов (информации), необходимых в соответствии с нормативными правовыми актами для предоставления муниципальной услуги, которые заявитель должен представить самостоятельно: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1) для получения разрешения на установку рекламной конструкции: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а) </w:t>
            </w:r>
            <w:hyperlink r:id="rId7" w:history="1">
              <w:r w:rsidRPr="00D34D4E">
                <w:rPr>
                  <w:rFonts w:ascii="Times New Roman" w:eastAsiaTheme="minorHAnsi" w:hAnsi="Times New Roman"/>
                  <w:color w:val="0000FF"/>
                  <w:sz w:val="20"/>
                  <w:szCs w:val="20"/>
                  <w:lang w:eastAsia="en-US"/>
                </w:rPr>
                <w:t>заявление</w:t>
              </w:r>
            </w:hyperlink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о выдаче разрешения на установку рекламной конструкции в Комитете по форме согласно приложению N 2 к административному регламенту;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б) план размещения рекламной конструкции.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 случае размещения конструкции на здании, сооружении необходимо представить эскиз фасада здания или эскиз сооружения в масштабе, в цвете с размещением существующих и проектируемых рекламных конструкций или цветную фотографию предполагаемого места размещения с нанесением рекламной конструкции (фотомонтаж).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При размещении отдельно стоящих рекламных конструкций в соответствии со схемой размещения рекламных конструкций представление плана размещения рекламной конструкции не требуется, достаточно указать в заявлении номер места расположения рекламной конструкции в соответствии со схемой. В указанном случае план размещения рекламной конструкции Комитет готовит самостоятельно.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При размещении кронштейнов на собственных опорах и опорах контактной сети план размещения рекламной конструкции выполняется на </w:t>
            </w:r>
            <w:proofErr w:type="spellStart"/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топооснове</w:t>
            </w:r>
            <w:proofErr w:type="spellEnd"/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в масштабе 1:2000 с привязкой к окружающим объектам, элементам благоустройства, проезжей части и тротуарам.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План размещения рекламной конструкции оформляется заявителем в виде </w:t>
            </w:r>
            <w:hyperlink r:id="rId8" w:history="1">
              <w:r w:rsidRPr="00D34D4E">
                <w:rPr>
                  <w:rFonts w:ascii="Times New Roman" w:eastAsiaTheme="minorHAnsi" w:hAnsi="Times New Roman"/>
                  <w:color w:val="0000FF"/>
                  <w:sz w:val="20"/>
                  <w:szCs w:val="20"/>
                  <w:lang w:eastAsia="en-US"/>
                </w:rPr>
                <w:t>листа</w:t>
              </w:r>
            </w:hyperlink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согласования по форме согласно приложению N 4 к административному регламенту;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в) проект рекламной конструкции с необходимыми расчетами и характеристиками.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Проект рекламной конструкции должен включать архитектурную и техническую части.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Архитектурная часть включает чертежи и эскизы, отображающие объемно-пространственное и художественное решение рекламной конструкции, ее внешний вид, цветовое решение. Проект разрабатывается с учетом места размещения конструкции, существующей окружающей застройки и благоустройства. В составе проекта должен быть план с решением вопросов по благоустройству, озеленению прилегающей территории, оборудованию ее малыми архитектурными формами (при необходимости).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Техническая часть включает проект конструкции, расчеты на прочность и устойчивость, при необходимости заключение специалистов о возможности эксплуатации рекламной конструкции со световым оборудованием и др.;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г) гарантийное письмо о надежности установки (крепления) рекламной конструкции;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 xml:space="preserve">д) письменное согласие на размещение рекламной конструкции собственника или иного указанного в </w:t>
            </w:r>
            <w:hyperlink r:id="rId9" w:history="1">
              <w:proofErr w:type="spellStart"/>
              <w:r w:rsidRPr="00D34D4E">
                <w:rPr>
                  <w:rFonts w:ascii="Times New Roman" w:eastAsiaTheme="minorHAnsi" w:hAnsi="Times New Roman"/>
                  <w:color w:val="0000FF"/>
                  <w:sz w:val="20"/>
                  <w:szCs w:val="20"/>
                  <w:lang w:eastAsia="en-US"/>
                </w:rPr>
                <w:t>ч.ч</w:t>
              </w:r>
              <w:proofErr w:type="spellEnd"/>
              <w:r w:rsidRPr="00D34D4E">
                <w:rPr>
                  <w:rFonts w:ascii="Times New Roman" w:eastAsiaTheme="minorHAnsi" w:hAnsi="Times New Roman"/>
                  <w:color w:val="0000FF"/>
                  <w:sz w:val="20"/>
                  <w:szCs w:val="20"/>
                  <w:lang w:eastAsia="en-US"/>
                </w:rPr>
                <w:t>. 5</w:t>
              </w:r>
            </w:hyperlink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- </w:t>
            </w:r>
            <w:hyperlink r:id="rId10" w:history="1">
              <w:r w:rsidRPr="00D34D4E">
                <w:rPr>
                  <w:rFonts w:ascii="Times New Roman" w:eastAsiaTheme="minorHAnsi" w:hAnsi="Times New Roman"/>
                  <w:color w:val="0000FF"/>
                  <w:sz w:val="20"/>
                  <w:szCs w:val="20"/>
                  <w:lang w:eastAsia="en-US"/>
                </w:rPr>
                <w:t>7 ст. 19</w:t>
              </w:r>
            </w:hyperlink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Федерального закона от 13 июня 2006 г. N 38-ФЗ "О рекламе" законного владельца соответствующего здания, сооружения, земельного участка или иного недвижимого имущества, на котором предполагается размещение конструкции.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доме;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е) 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ж) документ, подтверждающий полномочия представителя заявителя, в случае обращения за получением муниципальной услуги представителя заявителя;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2) для получения решения об аннулировании разрешения на установку рекламной конструкции: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а) </w:t>
            </w:r>
            <w:hyperlink r:id="rId11" w:history="1">
              <w:r w:rsidRPr="00D34D4E">
                <w:rPr>
                  <w:rFonts w:ascii="Times New Roman" w:eastAsiaTheme="minorHAnsi" w:hAnsi="Times New Roman"/>
                  <w:color w:val="0000FF"/>
                  <w:sz w:val="20"/>
                  <w:szCs w:val="20"/>
                  <w:lang w:eastAsia="en-US"/>
                </w:rPr>
                <w:t>заявление</w:t>
              </w:r>
            </w:hyperlink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об аннулировании разрешения на установку рекламной конструкции по форме согласно приложению N 3 к административному регламенту;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б) разрешение на установку рекламной конструкции в случае подачи заявления владельцем рекламной конструкции;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в) документы, подтверждающие прекращение договора, заключенного между собственником или иным законным владельцем недвижимого имущества и владельцем рекламной конструкции, в случае подачи заявления собственником или иным законным владельцем недвижимого имущества, к которому присоединена рекламная конструкция;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г) план или фотография рекламной конструкции на местности при отсутствии разрешения;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д) 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е) документ, подтверждающий полномочия представителя заявителя, в случае обращения за получением муниципальной услуги представителя заявителя.</w:t>
            </w:r>
          </w:p>
          <w:p w:rsidR="00D34D4E" w:rsidRPr="00D34D4E" w:rsidRDefault="00D34D4E" w:rsidP="00D34D4E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2.7.1. Перечень документов (информации), необходимых в соответствии с нормативными правовыми актами для предоставления муниципальной услуги, которые заявитель должен представить самостоятельно: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1) для получения разрешения на установку рекламной конструкции: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а) </w:t>
            </w:r>
            <w:hyperlink r:id="rId12" w:history="1">
              <w:r w:rsidRPr="00D34D4E">
                <w:rPr>
                  <w:rFonts w:ascii="Times New Roman" w:eastAsiaTheme="minorHAnsi" w:hAnsi="Times New Roman"/>
                  <w:color w:val="0000FF"/>
                  <w:sz w:val="20"/>
                  <w:szCs w:val="20"/>
                  <w:lang w:eastAsia="en-US"/>
                </w:rPr>
                <w:t>заявление</w:t>
              </w:r>
            </w:hyperlink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о выдаче разрешения на установку рекламной конструкции в Комитете по форме согласно приложению N 2 к административному регламенту;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б) план размещения рекламной конструкции.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 случае размещения конструкции на здании, сооружении необходимо представить эскиз фасада здания или эскиз сооружения в масштабе, в цвете с размещением существующих и проектируемых рекламных конструкций или цветную фотографию предполагаемого места размещения с нанесением рекламной конструкции (фотомонтаж).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При размещении отдельно стоящих рекламных конструкций в соответствии со схемой размещения рекламных конструкций представление плана размещения рекламной конструкции не требуется, достаточно указать в заявлении номер места расположения рекламной конструкции в соответствии со схемой. В указанном случае план размещения рекламной конструкции Комитет готовит самостоятельно.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При размещении кронштейнов на собственных опорах и опорах контактной сети план размещения рекламной конструкции выполняется на </w:t>
            </w:r>
            <w:proofErr w:type="spellStart"/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топооснове</w:t>
            </w:r>
            <w:proofErr w:type="spellEnd"/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в масштабе 1:2000 с привязкой к окружающим объектам, элементам благоустройства, проезжей части и тротуарам.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План размещения рекламной конструкции оформляется заявителем в виде </w:t>
            </w:r>
            <w:hyperlink r:id="rId13" w:history="1">
              <w:r w:rsidRPr="00D34D4E">
                <w:rPr>
                  <w:rFonts w:ascii="Times New Roman" w:eastAsiaTheme="minorHAnsi" w:hAnsi="Times New Roman"/>
                  <w:color w:val="0000FF"/>
                  <w:sz w:val="20"/>
                  <w:szCs w:val="20"/>
                  <w:lang w:eastAsia="en-US"/>
                </w:rPr>
                <w:t>листа</w:t>
              </w:r>
            </w:hyperlink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согласования по форме согласно приложению N 4 к административному регламенту;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в) проект рекламной конструкции с необходимыми расчетами и характеристиками.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Проект рекламной конструкции должен включать архитектурную и техническую части.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Архитектурная часть включает чертежи и эскизы, отображающие объемно-пространственное и художественное решение рекламной конструкции, ее внешний вид, цветовое решение. Проект разрабатывается с учетом места размещения конструкции, существующей окружающей застройки и благоустройства. В составе проекта должен быть план с решением вопросов по благоустройству, озеленению прилегающей территории, оборудованию ее малыми архитектурными формами (при необходимости).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Техническая часть включает проект конструкции, расчеты на прочность и устойчивость, при необходимости заключение специалистов о возможности эксплуатации рекламной конструкции со световым оборудованием и др.;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b/>
                <w:strike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b/>
                <w:strike/>
                <w:sz w:val="20"/>
                <w:szCs w:val="20"/>
                <w:lang w:eastAsia="en-US"/>
              </w:rPr>
              <w:t>г) гарантийное письмо о надежности установки (крепления) рекламной конструкции;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 xml:space="preserve">д) письменное согласие на размещение рекламной конструкции собственника или иного указанного в </w:t>
            </w:r>
            <w:hyperlink r:id="rId14" w:history="1">
              <w:proofErr w:type="spellStart"/>
              <w:r w:rsidRPr="00D34D4E">
                <w:rPr>
                  <w:rFonts w:ascii="Times New Roman" w:eastAsiaTheme="minorHAnsi" w:hAnsi="Times New Roman"/>
                  <w:color w:val="0000FF"/>
                  <w:sz w:val="20"/>
                  <w:szCs w:val="20"/>
                  <w:lang w:eastAsia="en-US"/>
                </w:rPr>
                <w:t>ч.ч</w:t>
              </w:r>
              <w:proofErr w:type="spellEnd"/>
              <w:r w:rsidRPr="00D34D4E">
                <w:rPr>
                  <w:rFonts w:ascii="Times New Roman" w:eastAsiaTheme="minorHAnsi" w:hAnsi="Times New Roman"/>
                  <w:color w:val="0000FF"/>
                  <w:sz w:val="20"/>
                  <w:szCs w:val="20"/>
                  <w:lang w:eastAsia="en-US"/>
                </w:rPr>
                <w:t>. 5</w:t>
              </w:r>
            </w:hyperlink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- </w:t>
            </w:r>
            <w:hyperlink r:id="rId15" w:history="1">
              <w:r w:rsidRPr="00D34D4E">
                <w:rPr>
                  <w:rFonts w:ascii="Times New Roman" w:eastAsiaTheme="minorHAnsi" w:hAnsi="Times New Roman"/>
                  <w:color w:val="0000FF"/>
                  <w:sz w:val="20"/>
                  <w:szCs w:val="20"/>
                  <w:lang w:eastAsia="en-US"/>
                </w:rPr>
                <w:t>7 ст. 19</w:t>
              </w:r>
            </w:hyperlink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Федерального закона от 13 июня 2006 г. N 38-ФЗ "О рекламе" законного владельца соответствующего здания, сооружения, земельного участка или иного недвижимого имущества, на котором предполагается размещение конструкции.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доме;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е) 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ж) документ, подтверждающий полномочия представителя заявителя, в случае обращения за получением муниципальной услуги представителя заявителя;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2) для получения решения об аннулировании разрешения на установку рекламной конструкции: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а) </w:t>
            </w:r>
            <w:hyperlink r:id="rId16" w:history="1">
              <w:r w:rsidRPr="00D34D4E">
                <w:rPr>
                  <w:rFonts w:ascii="Times New Roman" w:eastAsiaTheme="minorHAnsi" w:hAnsi="Times New Roman"/>
                  <w:color w:val="0000FF"/>
                  <w:sz w:val="20"/>
                  <w:szCs w:val="20"/>
                  <w:lang w:eastAsia="en-US"/>
                </w:rPr>
                <w:t>заявление</w:t>
              </w:r>
            </w:hyperlink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об аннулировании разрешения на установку рекламной конструкции по форме согласно приложению N 3 к административному регламенту;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б) разрешение на установку рекламной конструкции в случае подачи заявления владельцем рекламной конструкции;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в) документы, подтверждающие прекращение договора, заключенного между собственником или иным законным владельцем недвижимого имущества и владельцем рекламной конструкции, в случае подачи заявления собственником или иным законным владельцем недвижимого имущества, к которому присоединена рекламная конструкция;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г) план или фотография рекламной конструкции на местности при отсутствии разрешения;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д) 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      </w:r>
          </w:p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е) документ, подтверждающий полномочия представителя заявителя, в случае обращения за получением муниципальной услуги представителя заявителя.</w:t>
            </w:r>
          </w:p>
          <w:p w:rsidR="00D34D4E" w:rsidRPr="00D34D4E" w:rsidRDefault="00D34D4E" w:rsidP="00EB4F5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D34D4E" w:rsidTr="00D34D4E">
        <w:tc>
          <w:tcPr>
            <w:tcW w:w="4927" w:type="dxa"/>
          </w:tcPr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 xml:space="preserve">3.4.14. Срок исполнения административной процедуры составляет не более 56 </w:t>
            </w:r>
            <w:r w:rsidRPr="00D34D4E"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рабочих </w:t>
            </w: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дней со дня обращения заявителя.</w:t>
            </w:r>
          </w:p>
          <w:p w:rsidR="00D34D4E" w:rsidRPr="00D34D4E" w:rsidRDefault="00D34D4E" w:rsidP="00EB4F5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  <w:tc>
          <w:tcPr>
            <w:tcW w:w="4927" w:type="dxa"/>
          </w:tcPr>
          <w:p w:rsidR="00D34D4E" w:rsidRPr="00D34D4E" w:rsidRDefault="00D34D4E" w:rsidP="00D34D4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3.4.14. Срок исполнения административной процедуры составляет не более 56 </w:t>
            </w:r>
            <w:r w:rsidRPr="00D34D4E">
              <w:rPr>
                <w:rFonts w:ascii="Times New Roman" w:eastAsiaTheme="minorHAnsi" w:hAnsi="Times New Roman"/>
                <w:b/>
                <w:strike/>
                <w:sz w:val="20"/>
                <w:szCs w:val="20"/>
                <w:lang w:eastAsia="en-US"/>
              </w:rPr>
              <w:t>рабочих</w:t>
            </w:r>
            <w:r w:rsidRPr="00D34D4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дней со дня обращения заявителя.</w:t>
            </w:r>
          </w:p>
          <w:p w:rsidR="00D34D4E" w:rsidRPr="00D34D4E" w:rsidRDefault="00D34D4E" w:rsidP="00EB4F5C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</w:tbl>
    <w:p w:rsidR="00EB4F5C" w:rsidRDefault="00EB4F5C" w:rsidP="00EB4F5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EB4F5C" w:rsidSect="008443B8">
      <w:pgSz w:w="11906" w:h="16838" w:code="9"/>
      <w:pgMar w:top="993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A6A9B"/>
    <w:multiLevelType w:val="multilevel"/>
    <w:tmpl w:val="ABD214D2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7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5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9" w:hanging="2160"/>
      </w:pPr>
      <w:rPr>
        <w:rFonts w:hint="default"/>
      </w:rPr>
    </w:lvl>
  </w:abstractNum>
  <w:abstractNum w:abstractNumId="1">
    <w:nsid w:val="4C243376"/>
    <w:multiLevelType w:val="multilevel"/>
    <w:tmpl w:val="C0F88358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2">
    <w:nsid w:val="6B881C33"/>
    <w:multiLevelType w:val="multilevel"/>
    <w:tmpl w:val="C9706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7E6B1731"/>
    <w:multiLevelType w:val="multilevel"/>
    <w:tmpl w:val="C9706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5C"/>
    <w:rsid w:val="00011F41"/>
    <w:rsid w:val="00097CCF"/>
    <w:rsid w:val="000F1F37"/>
    <w:rsid w:val="001149C6"/>
    <w:rsid w:val="001672B8"/>
    <w:rsid w:val="00183976"/>
    <w:rsid w:val="00194A23"/>
    <w:rsid w:val="001E0FD7"/>
    <w:rsid w:val="001F0528"/>
    <w:rsid w:val="00260CCA"/>
    <w:rsid w:val="00286B17"/>
    <w:rsid w:val="002E722D"/>
    <w:rsid w:val="003042FF"/>
    <w:rsid w:val="00362F8C"/>
    <w:rsid w:val="00383685"/>
    <w:rsid w:val="003B1326"/>
    <w:rsid w:val="003B3A34"/>
    <w:rsid w:val="003B4EC0"/>
    <w:rsid w:val="00423658"/>
    <w:rsid w:val="00425EDC"/>
    <w:rsid w:val="00442F72"/>
    <w:rsid w:val="00485885"/>
    <w:rsid w:val="00491B6A"/>
    <w:rsid w:val="00497922"/>
    <w:rsid w:val="004A1C15"/>
    <w:rsid w:val="004A2619"/>
    <w:rsid w:val="004A4152"/>
    <w:rsid w:val="004F102B"/>
    <w:rsid w:val="00503FF0"/>
    <w:rsid w:val="00512FD9"/>
    <w:rsid w:val="00531EB4"/>
    <w:rsid w:val="0056716C"/>
    <w:rsid w:val="005F3657"/>
    <w:rsid w:val="006000B3"/>
    <w:rsid w:val="006220D4"/>
    <w:rsid w:val="00671DB8"/>
    <w:rsid w:val="006A1875"/>
    <w:rsid w:val="006A1EAA"/>
    <w:rsid w:val="006E1A80"/>
    <w:rsid w:val="00700C7F"/>
    <w:rsid w:val="00724017"/>
    <w:rsid w:val="007314BB"/>
    <w:rsid w:val="007B5830"/>
    <w:rsid w:val="007D7624"/>
    <w:rsid w:val="007E55E6"/>
    <w:rsid w:val="007F08CB"/>
    <w:rsid w:val="00832BE9"/>
    <w:rsid w:val="008443B8"/>
    <w:rsid w:val="0084589A"/>
    <w:rsid w:val="008661AD"/>
    <w:rsid w:val="0087145C"/>
    <w:rsid w:val="008A029D"/>
    <w:rsid w:val="008A7E9B"/>
    <w:rsid w:val="008D681A"/>
    <w:rsid w:val="00901344"/>
    <w:rsid w:val="00906605"/>
    <w:rsid w:val="00945D58"/>
    <w:rsid w:val="00984935"/>
    <w:rsid w:val="009861E1"/>
    <w:rsid w:val="009C2C0A"/>
    <w:rsid w:val="009D5C50"/>
    <w:rsid w:val="00A039A5"/>
    <w:rsid w:val="00A155F9"/>
    <w:rsid w:val="00A535B2"/>
    <w:rsid w:val="00AD0D97"/>
    <w:rsid w:val="00AD11D9"/>
    <w:rsid w:val="00AD32BF"/>
    <w:rsid w:val="00B459A3"/>
    <w:rsid w:val="00B63F66"/>
    <w:rsid w:val="00BC579D"/>
    <w:rsid w:val="00BC6963"/>
    <w:rsid w:val="00BD2651"/>
    <w:rsid w:val="00BE715E"/>
    <w:rsid w:val="00BF67CC"/>
    <w:rsid w:val="00C00C00"/>
    <w:rsid w:val="00C34D8B"/>
    <w:rsid w:val="00C5360D"/>
    <w:rsid w:val="00D34D4E"/>
    <w:rsid w:val="00D43E4E"/>
    <w:rsid w:val="00D939D4"/>
    <w:rsid w:val="00DB1C9E"/>
    <w:rsid w:val="00E13C04"/>
    <w:rsid w:val="00E2188B"/>
    <w:rsid w:val="00E21976"/>
    <w:rsid w:val="00E51318"/>
    <w:rsid w:val="00EB39BB"/>
    <w:rsid w:val="00EB4F5C"/>
    <w:rsid w:val="00EF20EC"/>
    <w:rsid w:val="00F22FE9"/>
    <w:rsid w:val="00F33515"/>
    <w:rsid w:val="00F37DFC"/>
    <w:rsid w:val="00F61B57"/>
    <w:rsid w:val="00F92AD1"/>
    <w:rsid w:val="00F97D91"/>
    <w:rsid w:val="00FC4612"/>
    <w:rsid w:val="00FF2579"/>
    <w:rsid w:val="00F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4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B4F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B4F5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B4F5C"/>
    <w:pPr>
      <w:ind w:left="720"/>
      <w:contextualSpacing/>
    </w:pPr>
  </w:style>
  <w:style w:type="table" w:styleId="a4">
    <w:name w:val="Table Grid"/>
    <w:basedOn w:val="a1"/>
    <w:uiPriority w:val="59"/>
    <w:rsid w:val="00D3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8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4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B4F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B4F5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B4F5C"/>
    <w:pPr>
      <w:ind w:left="720"/>
      <w:contextualSpacing/>
    </w:pPr>
  </w:style>
  <w:style w:type="table" w:styleId="a4">
    <w:name w:val="Table Grid"/>
    <w:basedOn w:val="a1"/>
    <w:uiPriority w:val="59"/>
    <w:rsid w:val="00D3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0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8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2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D8A0CF916DC9B6D0D9CB26DFEA83819EB3663A1B1212595DC6CCE083CF883A9D85493835EA52C3B941ACC4C34EF3504F87DAC98FC6DBCA856815DFJ1VEH" TargetMode="External"/><Relationship Id="rId13" Type="http://schemas.openxmlformats.org/officeDocument/2006/relationships/hyperlink" Target="consultantplus://offline/ref=20D8A0CF916DC9B6D0D9CB26DFEA83819EB3663A1B1212595DC6CCE083CF883A9D85493835EA52C3B941ACC4C34EF3504F87DAC98FC6DBCA856815DFJ1VE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0D8A0CF916DC9B6D0D9CB26DFEA83819EB3663A1B1212595DC6CCE083CF883A9D85493835EA52C3B941ACC6C24EF3504F87DAC98FC6DBCA856815DFJ1VEH" TargetMode="External"/><Relationship Id="rId12" Type="http://schemas.openxmlformats.org/officeDocument/2006/relationships/hyperlink" Target="consultantplus://offline/ref=20D8A0CF916DC9B6D0D9CB26DFEA83819EB3663A1B1212595DC6CCE083CF883A9D85493835EA52C3B941ACC6C24EF3504F87DAC98FC6DBCA856815DFJ1VE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0D8A0CF916DC9B6D0D9CB26DFEA83819EB3663A1B1212595DC6CCE083CF883A9D85493835EA52C3B941ACC5C24EF3504F87DAC98FC6DBCA856815DFJ1VEH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0D8A0CF916DC9B6D0D9CB26DFEA83819EB3663A1B1212595DC6CCE083CF883A9D85493835EA52C3B941ACC5C24EF3504F87DAC98FC6DBCA856815DFJ1V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0D8A0CF916DC9B6D0D9D52BC986DD849DBD31361C1B190F0991CAB7DC9F8E6FDDC54F6D76AE5ECABC4AFC968110AA030BCCD7CF91DADBCCJ9VAH" TargetMode="External"/><Relationship Id="rId10" Type="http://schemas.openxmlformats.org/officeDocument/2006/relationships/hyperlink" Target="consultantplus://offline/ref=20D8A0CF916DC9B6D0D9D52BC986DD849DBD31361C1B190F0991CAB7DC9F8E6FDDC54F6D76AE5ECABC4AFC968110AA030BCCD7CF91DADBCCJ9V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D8A0CF916DC9B6D0D9D52BC986DD849DBD31361C1B190F0991CAB7DC9F8E6FDDC54F6D76AE5AC2BB4AFC968110AA030BCCD7CF91DADBCCJ9VAH" TargetMode="External"/><Relationship Id="rId14" Type="http://schemas.openxmlformats.org/officeDocument/2006/relationships/hyperlink" Target="consultantplus://offline/ref=20D8A0CF916DC9B6D0D9D52BC986DD849DBD31361C1B190F0991CAB7DC9F8E6FDDC54F6D76AE5AC2BB4AFC968110AA030BCCD7CF91DADBCCJ9V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arenda</dc:creator>
  <cp:lastModifiedBy>Ульянич</cp:lastModifiedBy>
  <cp:revision>13</cp:revision>
  <cp:lastPrinted>2021-04-20T08:54:00Z</cp:lastPrinted>
  <dcterms:created xsi:type="dcterms:W3CDTF">2021-04-20T02:45:00Z</dcterms:created>
  <dcterms:modified xsi:type="dcterms:W3CDTF">2021-04-29T05:04:00Z</dcterms:modified>
</cp:coreProperties>
</file>