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56D1E59" w:rsidR="005271D9" w:rsidRPr="00762076" w:rsidRDefault="0040607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1DD72A5" w:rsidR="005271D9" w:rsidRPr="00762076" w:rsidRDefault="00406072" w:rsidP="0040607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E4706">
        <w:trPr>
          <w:trHeight w:hRule="exact" w:val="2613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627F40F6" w14:textId="77777777" w:rsidR="003D4187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«О предоставлении разрешения на условно </w:t>
            </w:r>
            <w:proofErr w:type="gramStart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ё</w:t>
            </w: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нный</w:t>
            </w:r>
            <w:proofErr w:type="gramEnd"/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6D3247F2" w14:textId="77777777" w:rsidR="003D4187" w:rsidRDefault="009B5F6B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вид использования земельного участка</w:t>
            </w:r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с </w:t>
            </w:r>
            <w:proofErr w:type="gramStart"/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кадастровым</w:t>
            </w:r>
            <w:proofErr w:type="gramEnd"/>
            <w:r w:rsidR="001E470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6ACCE07E" w14:textId="1D4F570A" w:rsidR="003D4187" w:rsidRDefault="001E4706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номером </w:t>
            </w:r>
            <w:r w:rsidR="00FF535D" w:rsidRPr="00FF535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28:01:020408:127</w:t>
            </w:r>
            <w:r w:rsid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,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расположенн</w:t>
            </w:r>
            <w:r w:rsidR="003D418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proofErr w:type="gramEnd"/>
            <w:r w:rsidR="00EB2527"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</w:p>
          <w:p w14:paraId="389D2EBC" w14:textId="532DF738" w:rsidR="009B5F6B" w:rsidRDefault="00EB2527" w:rsidP="00FB273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в квартале </w:t>
            </w:r>
            <w:r w:rsidR="00FF535D" w:rsidRPr="00A86039">
              <w:rPr>
                <w:rFonts w:ascii="Times New Roman" w:hAnsi="Times New Roman"/>
                <w:sz w:val="28"/>
                <w:szCs w:val="28"/>
              </w:rPr>
              <w:t>408</w:t>
            </w:r>
            <w:r w:rsidR="009472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2527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36448C">
        <w:trPr>
          <w:trHeight w:val="7400"/>
        </w:trPr>
        <w:tc>
          <w:tcPr>
            <w:tcW w:w="9356" w:type="dxa"/>
            <w:gridSpan w:val="3"/>
          </w:tcPr>
          <w:p w14:paraId="06C9AA9D" w14:textId="66625203" w:rsidR="009B5F6B" w:rsidRPr="009B5F6B" w:rsidRDefault="009B5F6B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Рассмотрев заявлени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>е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D4187">
              <w:rPr>
                <w:rFonts w:ascii="Times New Roman" w:eastAsia="Calibri" w:hAnsi="Times New Roman" w:cs="Times New Roman"/>
                <w:sz w:val="28"/>
              </w:rPr>
              <w:t>земельного управления</w:t>
            </w:r>
            <w:r w:rsidR="009472B0" w:rsidRPr="009472B0">
              <w:rPr>
                <w:rFonts w:ascii="Times New Roman" w:eastAsia="Calibri" w:hAnsi="Times New Roman" w:cs="Times New Roman"/>
                <w:sz w:val="28"/>
              </w:rPr>
              <w:t xml:space="preserve"> администрации города Благовещенска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FF535D" w:rsidRPr="00FF535D">
              <w:rPr>
                <w:rFonts w:ascii="Times New Roman" w:eastAsia="Calibri" w:hAnsi="Times New Roman" w:cs="Times New Roman"/>
                <w:sz w:val="28"/>
              </w:rPr>
              <w:t>9017з от 26.12.2022</w:t>
            </w:r>
            <w:r w:rsidR="008E6FB4" w:rsidRPr="008E6FB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,</w:t>
            </w:r>
            <w:r w:rsidR="005373B8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в соответствии со стать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й 39 Градостроительного кодекса Российской Федерации, Правилами землепользования и застройки муниципального образования города Благовещенска, </w:t>
            </w:r>
            <w:r w:rsidR="00944A00" w:rsidRPr="00944A00">
              <w:rPr>
                <w:rFonts w:ascii="Times New Roman" w:eastAsia="Calibri" w:hAnsi="Times New Roman" w:cs="Times New Roman"/>
                <w:sz w:val="28"/>
              </w:rPr>
              <w:t>утверждёнными постановлением администрации города Благовещенска от 14.01.2022 № 149,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Положением об организации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                        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и проведении публичных слушаний по вопросам градостроительной деятельности в муниципальном образовании городе Благовещенске, утвержд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нным решением Благовещенской городской Думы от 14.06.2018 </w:t>
            </w:r>
            <w:r w:rsidR="008E6FB4">
              <w:rPr>
                <w:rFonts w:ascii="Times New Roman" w:eastAsia="Calibri" w:hAnsi="Times New Roman" w:cs="Times New Roman"/>
                <w:sz w:val="28"/>
              </w:rPr>
              <w:t xml:space="preserve"> 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673942AE" w14:textId="295443CC" w:rsidR="009B5F6B" w:rsidRPr="009B5F6B" w:rsidRDefault="009B5F6B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1. Провести с 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27 января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по 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24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 года публичные слушания по проекту постановления администрации города Благовещенска «</w:t>
            </w:r>
            <w:r w:rsidR="003D4187" w:rsidRPr="003D4187">
              <w:rPr>
                <w:rFonts w:ascii="Times New Roman" w:eastAsia="Calibri" w:hAnsi="Times New Roman" w:cs="Times New Roman"/>
                <w:sz w:val="28"/>
              </w:rPr>
              <w:t xml:space="preserve">О предоставлении разрешения на условно разрешённый вид использования земельного участка с кадастровым номером </w:t>
            </w:r>
            <w:r w:rsidR="00FF535D" w:rsidRPr="00FF535D">
              <w:rPr>
                <w:rFonts w:ascii="Times New Roman" w:eastAsia="Calibri" w:hAnsi="Times New Roman" w:cs="Times New Roman"/>
                <w:sz w:val="28"/>
              </w:rPr>
              <w:t>28:01:020408:127</w:t>
            </w:r>
            <w:r w:rsidR="003D4187" w:rsidRPr="003D4187">
              <w:rPr>
                <w:rFonts w:ascii="Times New Roman" w:eastAsia="Calibri" w:hAnsi="Times New Roman" w:cs="Times New Roman"/>
                <w:sz w:val="28"/>
              </w:rPr>
              <w:t xml:space="preserve">, расположенного в квартале </w:t>
            </w:r>
            <w:r w:rsidR="00FF535D">
              <w:rPr>
                <w:rFonts w:ascii="Times New Roman" w:eastAsia="Calibri" w:hAnsi="Times New Roman" w:cs="Times New Roman"/>
                <w:sz w:val="28"/>
              </w:rPr>
              <w:t>408</w:t>
            </w:r>
            <w:r w:rsidR="003D4187" w:rsidRPr="003D4187">
              <w:rPr>
                <w:rFonts w:ascii="Times New Roman" w:eastAsia="Calibri" w:hAnsi="Times New Roman" w:cs="Times New Roman"/>
                <w:sz w:val="28"/>
              </w:rPr>
              <w:t xml:space="preserve"> города Благовещенска</w:t>
            </w:r>
            <w:r w:rsidR="00944A00">
              <w:rPr>
                <w:rFonts w:ascii="Times New Roman" w:eastAsia="Calibri" w:hAnsi="Times New Roman" w:cs="Times New Roman"/>
                <w:sz w:val="28"/>
              </w:rPr>
              <w:t>» (приложение</w:t>
            </w:r>
            <w:r w:rsidR="001E4706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9B5F6B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</w:p>
          <w:p w14:paraId="751C6D63" w14:textId="77777777" w:rsidR="009472B0" w:rsidRDefault="009472B0" w:rsidP="00FB273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E9D6DBE" w14:textId="65F93B5D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16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5887F8C0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37A91356" w14:textId="77777777" w:rsidR="00FB2730" w:rsidRDefault="00FB273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735EB8B6" w14:textId="6E292635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1) настоящего постановления (с приложением) и оповещения о начале публичных слушаний –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27 января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13E10B97" w14:textId="3135EC88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24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AE0070">
              <w:rPr>
                <w:rFonts w:ascii="Times New Roman" w:eastAsia="Calibri" w:hAnsi="Times New Roman" w:cs="Times New Roman"/>
                <w:sz w:val="28"/>
              </w:rPr>
              <w:t xml:space="preserve">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3B8661DE" w14:textId="541A46B1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23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2E1A6E">
              <w:rPr>
                <w:rFonts w:ascii="Times New Roman" w:eastAsia="Calibri" w:hAnsi="Times New Roman" w:cs="Times New Roman"/>
                <w:sz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2D655C77" w14:textId="38E76DE1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 w:rsidR="00AB1618">
              <w:rPr>
                <w:rFonts w:ascii="Times New Roman" w:eastAsia="Calibri" w:hAnsi="Times New Roman" w:cs="Times New Roman"/>
                <w:sz w:val="28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8"/>
              </w:rPr>
              <w:t>а также заключения о результатах публичных слушаний.</w:t>
            </w:r>
          </w:p>
          <w:p w14:paraId="2498FA67" w14:textId="77777777" w:rsidR="009472B0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573A1EA3" w14:textId="77777777" w:rsidR="00A86039" w:rsidRPr="00A86039" w:rsidRDefault="00A86039" w:rsidP="00A86039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86039">
              <w:rPr>
                <w:rFonts w:ascii="Times New Roman" w:eastAsia="Calibri" w:hAnsi="Times New Roman" w:cs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на официальном сайте администрации города Благовещенска </w:t>
            </w:r>
            <w:hyperlink r:id="rId9" w:history="1">
              <w:r w:rsidRPr="00A86039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A86039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4F0135CA" w:rsidR="00650815" w:rsidRPr="00903A4E" w:rsidRDefault="009472B0" w:rsidP="00FB2730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2866A7D3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0607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884A5E2" w:rsidR="00406072" w:rsidRPr="002763B7" w:rsidRDefault="0040607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F648419" w:rsidR="00406072" w:rsidRPr="002763B7" w:rsidRDefault="0040607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5E2C9709" w:rsidR="00AB1618" w:rsidRPr="00440D91" w:rsidRDefault="00AB1618" w:rsidP="0040607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B179A" w14:textId="77777777" w:rsidR="006C3F3F" w:rsidRDefault="006C3F3F" w:rsidP="002747B1">
      <w:pPr>
        <w:spacing w:after="0" w:line="240" w:lineRule="auto"/>
      </w:pPr>
      <w:r>
        <w:separator/>
      </w:r>
    </w:p>
  </w:endnote>
  <w:endnote w:type="continuationSeparator" w:id="0">
    <w:p w14:paraId="7DB38FD6" w14:textId="77777777" w:rsidR="006C3F3F" w:rsidRDefault="006C3F3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5952B" w14:textId="77777777" w:rsidR="006C3F3F" w:rsidRDefault="006C3F3F" w:rsidP="002747B1">
      <w:pPr>
        <w:spacing w:after="0" w:line="240" w:lineRule="auto"/>
      </w:pPr>
      <w:r>
        <w:separator/>
      </w:r>
    </w:p>
  </w:footnote>
  <w:footnote w:type="continuationSeparator" w:id="0">
    <w:p w14:paraId="5ED9C6D4" w14:textId="77777777" w:rsidR="006C3F3F" w:rsidRDefault="006C3F3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07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E4706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2E1A6E"/>
    <w:rsid w:val="00335536"/>
    <w:rsid w:val="003414B9"/>
    <w:rsid w:val="003447F6"/>
    <w:rsid w:val="0036448C"/>
    <w:rsid w:val="00372789"/>
    <w:rsid w:val="003A2736"/>
    <w:rsid w:val="003A30CC"/>
    <w:rsid w:val="003D1D45"/>
    <w:rsid w:val="003D4187"/>
    <w:rsid w:val="003E7B86"/>
    <w:rsid w:val="003F161B"/>
    <w:rsid w:val="003F3297"/>
    <w:rsid w:val="00406072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17F02"/>
    <w:rsid w:val="00523E2A"/>
    <w:rsid w:val="0052484E"/>
    <w:rsid w:val="005271D9"/>
    <w:rsid w:val="00530F74"/>
    <w:rsid w:val="005373B8"/>
    <w:rsid w:val="00564ED0"/>
    <w:rsid w:val="00624012"/>
    <w:rsid w:val="00626C33"/>
    <w:rsid w:val="00650815"/>
    <w:rsid w:val="006671EE"/>
    <w:rsid w:val="00687A63"/>
    <w:rsid w:val="006C3F3F"/>
    <w:rsid w:val="006C5D56"/>
    <w:rsid w:val="006C7A89"/>
    <w:rsid w:val="006D6F5D"/>
    <w:rsid w:val="00716CE0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903A4E"/>
    <w:rsid w:val="00944A00"/>
    <w:rsid w:val="009472B0"/>
    <w:rsid w:val="009B5F6B"/>
    <w:rsid w:val="009C53D3"/>
    <w:rsid w:val="00A12F1B"/>
    <w:rsid w:val="00A217A0"/>
    <w:rsid w:val="00A86039"/>
    <w:rsid w:val="00A96E78"/>
    <w:rsid w:val="00AB1618"/>
    <w:rsid w:val="00AC378A"/>
    <w:rsid w:val="00AD6CE4"/>
    <w:rsid w:val="00AE0070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B2730"/>
    <w:rsid w:val="00FB2B7F"/>
    <w:rsid w:val="00FC465C"/>
    <w:rsid w:val="00FD453D"/>
    <w:rsid w:val="00FF4253"/>
    <w:rsid w:val="00FF476D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3644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mblag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793D-D1A7-460B-A737-DF5C2A94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Джанбуршиева Оксана Викторовна</cp:lastModifiedBy>
  <cp:revision>2</cp:revision>
  <cp:lastPrinted>2022-08-18T07:09:00Z</cp:lastPrinted>
  <dcterms:created xsi:type="dcterms:W3CDTF">2023-01-26T00:55:00Z</dcterms:created>
  <dcterms:modified xsi:type="dcterms:W3CDTF">2023-01-26T00:55:00Z</dcterms:modified>
</cp:coreProperties>
</file>